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Georgia" w:cs="Georgia" w:eastAsia="Georgia" w:hAnsi="Georgia"/>
          <w:sz w:val="26"/>
          <w:szCs w:val="26"/>
        </w:rPr>
      </w:pPr>
      <w:r w:rsidDel="00000000" w:rsidR="00000000" w:rsidRPr="00000000">
        <w:rPr>
          <w:rFonts w:ascii="Georgia" w:cs="Georgia" w:eastAsia="Georgia" w:hAnsi="Georgia"/>
          <w:b w:val="1"/>
          <w:sz w:val="44"/>
          <w:szCs w:val="44"/>
          <w:rtl w:val="0"/>
        </w:rPr>
        <w:t xml:space="preserve">Josalyn Monahan</w:t>
      </w:r>
      <w:r w:rsidDel="00000000" w:rsidR="00000000" w:rsidRPr="00000000">
        <w:rPr>
          <w:rFonts w:ascii="Georgia" w:cs="Georgia" w:eastAsia="Georgia" w:hAnsi="Georgia"/>
          <w:sz w:val="44"/>
          <w:szCs w:val="44"/>
          <w:rtl w:val="0"/>
        </w:rPr>
        <w:t xml:space="preserve"> </w:t>
      </w:r>
      <w:r w:rsidDel="00000000" w:rsidR="00000000" w:rsidRPr="00000000">
        <w:rPr>
          <w:rFonts w:ascii="Georgia" w:cs="Georgia" w:eastAsia="Georgia" w:hAnsi="Georgia"/>
          <w:sz w:val="26"/>
          <w:szCs w:val="26"/>
          <w:rtl w:val="0"/>
        </w:rPr>
        <w:t xml:space="preserve">(she/they)</w:t>
      </w:r>
    </w:p>
    <w:p w:rsidR="00000000" w:rsidDel="00000000" w:rsidP="00000000" w:rsidRDefault="00000000" w:rsidRPr="00000000" w14:paraId="00000002">
      <w:pPr>
        <w:spacing w:line="240" w:lineRule="auto"/>
        <w:jc w:val="center"/>
        <w:rPr>
          <w:rFonts w:ascii="Georgia" w:cs="Georgia" w:eastAsia="Georgia" w:hAnsi="Georg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before="20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Boulder, CO</w:t>
      </w:r>
      <w:r w:rsidDel="00000000" w:rsidR="00000000" w:rsidRPr="00000000">
        <w:rPr>
          <w:rFonts w:ascii="Georgia" w:cs="Georgia" w:eastAsia="Georgia" w:hAnsi="Georgia"/>
          <w:sz w:val="24"/>
          <w:szCs w:val="24"/>
          <w:rtl w:val="0"/>
        </w:rPr>
        <w:t xml:space="preserve"> | (402) 515-1795 | </w:t>
      </w:r>
      <w:r w:rsidDel="00000000" w:rsidR="00000000" w:rsidRPr="00000000">
        <w:rPr>
          <w:rFonts w:ascii="Georgia" w:cs="Georgia" w:eastAsia="Georgia" w:hAnsi="Georgia"/>
          <w:sz w:val="24"/>
          <w:szCs w:val="24"/>
          <w:rtl w:val="0"/>
        </w:rPr>
        <w:t xml:space="preserve">josalynbswitzer@gmail.com</w:t>
      </w:r>
      <w:r w:rsidDel="00000000" w:rsidR="00000000" w:rsidRPr="00000000">
        <w:rPr>
          <w:rtl w:val="0"/>
        </w:rPr>
      </w:r>
    </w:p>
    <w:p w:rsidR="00000000" w:rsidDel="00000000" w:rsidP="00000000" w:rsidRDefault="00000000" w:rsidRPr="00000000" w14:paraId="00000004">
      <w:pPr>
        <w:ind w:left="-720" w:right="-720" w:firstLine="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rPr>
          <w:rFonts w:ascii="Georgia" w:cs="Georgia" w:eastAsia="Georgia" w:hAnsi="Georgia"/>
          <w:sz w:val="28"/>
          <w:szCs w:val="28"/>
          <w:u w:val="single"/>
        </w:rPr>
      </w:pPr>
      <w:r w:rsidDel="00000000" w:rsidR="00000000" w:rsidRPr="00000000">
        <w:rPr>
          <w:rtl w:val="0"/>
        </w:rPr>
      </w:r>
    </w:p>
    <w:p w:rsidR="00000000" w:rsidDel="00000000" w:rsidP="00000000" w:rsidRDefault="00000000" w:rsidRPr="00000000" w14:paraId="00000006">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8"/>
          <w:szCs w:val="28"/>
          <w:rtl w:val="0"/>
        </w:rPr>
        <w:t xml:space="preserve">EDUCATION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08">
      <w:pPr>
        <w:spacing w:line="360" w:lineRule="auto"/>
        <w:rPr>
          <w:rFonts w:ascii="Georgia" w:cs="Georgia" w:eastAsia="Georgia" w:hAnsi="Georgia"/>
        </w:rPr>
      </w:pPr>
      <w:r w:rsidDel="00000000" w:rsidR="00000000" w:rsidRPr="00000000">
        <w:rPr>
          <w:rFonts w:ascii="Georgia" w:cs="Georgia" w:eastAsia="Georgia" w:hAnsi="Georgia"/>
          <w:b w:val="1"/>
          <w:rtl w:val="0"/>
        </w:rPr>
        <w:t xml:space="preserve">University of Nebraska at Omaha </w:t>
        <w:tab/>
        <w:tab/>
        <w:tab/>
        <w:tab/>
        <w:t xml:space="preserve">             </w:t>
      </w:r>
      <w:r w:rsidDel="00000000" w:rsidR="00000000" w:rsidRPr="00000000">
        <w:rPr>
          <w:rFonts w:ascii="Georgia" w:cs="Georgia" w:eastAsia="Georgia" w:hAnsi="Georgia"/>
          <w:rtl w:val="0"/>
        </w:rPr>
        <w:t xml:space="preserve">Aug. 2015 - Dec. 2021</w:t>
      </w:r>
    </w:p>
    <w:p w:rsidR="00000000" w:rsidDel="00000000" w:rsidP="00000000" w:rsidRDefault="00000000" w:rsidRPr="00000000" w14:paraId="00000009">
      <w:pPr>
        <w:numPr>
          <w:ilvl w:val="0"/>
          <w:numId w:val="5"/>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BFA in Creative Writing with concentrations in Creative Nonfiction and Poetry</w:t>
      </w:r>
    </w:p>
    <w:p w:rsidR="00000000" w:rsidDel="00000000" w:rsidP="00000000" w:rsidRDefault="00000000" w:rsidRPr="00000000" w14:paraId="0000000A">
      <w:pPr>
        <w:numPr>
          <w:ilvl w:val="0"/>
          <w:numId w:val="5"/>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Additional major in English with a concentration in Creative Nonfiction</w:t>
      </w:r>
    </w:p>
    <w:p w:rsidR="00000000" w:rsidDel="00000000" w:rsidP="00000000" w:rsidRDefault="00000000" w:rsidRPr="00000000" w14:paraId="0000000B">
      <w:pPr>
        <w:numPr>
          <w:ilvl w:val="0"/>
          <w:numId w:val="5"/>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Degree received in December 2021</w:t>
      </w:r>
    </w:p>
    <w:p w:rsidR="00000000" w:rsidDel="00000000" w:rsidP="00000000" w:rsidRDefault="00000000" w:rsidRPr="00000000" w14:paraId="0000000C">
      <w:pPr>
        <w:spacing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spacing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spacing w:line="240" w:lineRule="auto"/>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HONORS AND AWARDS</w:t>
      </w:r>
    </w:p>
    <w:p w:rsidR="00000000" w:rsidDel="00000000" w:rsidP="00000000" w:rsidRDefault="00000000" w:rsidRPr="00000000" w14:paraId="0000000F">
      <w:pPr>
        <w:spacing w:lin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11">
      <w:pPr>
        <w:spacing w:line="360" w:lineRule="auto"/>
        <w:rPr>
          <w:rFonts w:ascii="Georgia" w:cs="Georgia" w:eastAsia="Georgia" w:hAnsi="Georgia"/>
        </w:rPr>
      </w:pPr>
      <w:r w:rsidDel="00000000" w:rsidR="00000000" w:rsidRPr="00000000">
        <w:rPr>
          <w:rFonts w:ascii="Georgia" w:cs="Georgia" w:eastAsia="Georgia" w:hAnsi="Georgia"/>
          <w:b w:val="1"/>
          <w:rtl w:val="0"/>
        </w:rPr>
        <w:t xml:space="preserve">John J. McKenna Undergraduate Scholarship for Creative Nonfiction </w:t>
        <w:tab/>
        <w:tab/>
        <w:t xml:space="preserve">    </w:t>
      </w:r>
      <w:r w:rsidDel="00000000" w:rsidR="00000000" w:rsidRPr="00000000">
        <w:rPr>
          <w:rFonts w:ascii="Georgia" w:cs="Georgia" w:eastAsia="Georgia" w:hAnsi="Georgia"/>
          <w:rtl w:val="0"/>
        </w:rPr>
        <w:t xml:space="preserve">2021</w:t>
      </w:r>
    </w:p>
    <w:p w:rsidR="00000000" w:rsidDel="00000000" w:rsidP="00000000" w:rsidRDefault="00000000" w:rsidRPr="00000000" w14:paraId="00000012">
      <w:pPr>
        <w:spacing w:line="360" w:lineRule="auto"/>
        <w:rPr>
          <w:rFonts w:ascii="Georgia" w:cs="Georgia" w:eastAsia="Georgia" w:hAnsi="Georgia"/>
        </w:rPr>
      </w:pPr>
      <w:r w:rsidDel="00000000" w:rsidR="00000000" w:rsidRPr="00000000">
        <w:rPr>
          <w:rFonts w:ascii="Georgia" w:cs="Georgia" w:eastAsia="Georgia" w:hAnsi="Georgia"/>
          <w:rtl w:val="0"/>
        </w:rPr>
        <w:t xml:space="preserve">Honorable Mention, University of Nebraska at Omaha English Dept.</w:t>
      </w:r>
    </w:p>
    <w:p w:rsidR="00000000" w:rsidDel="00000000" w:rsidP="00000000" w:rsidRDefault="00000000" w:rsidRPr="00000000" w14:paraId="00000013">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4">
      <w:pPr>
        <w:spacing w:line="360" w:lineRule="auto"/>
        <w:rPr>
          <w:rFonts w:ascii="Georgia" w:cs="Georgia" w:eastAsia="Georgia" w:hAnsi="Georgia"/>
        </w:rPr>
      </w:pPr>
      <w:r w:rsidDel="00000000" w:rsidR="00000000" w:rsidRPr="00000000">
        <w:rPr>
          <w:rFonts w:ascii="Georgia" w:cs="Georgia" w:eastAsia="Georgia" w:hAnsi="Georgia"/>
          <w:b w:val="1"/>
          <w:rtl w:val="0"/>
        </w:rPr>
        <w:t xml:space="preserve">John J. McKenna Undergraduate Scholarship for Creative Nonfiction </w:t>
        <w:tab/>
        <w:tab/>
        <w:t xml:space="preserve">   </w:t>
      </w:r>
      <w:r w:rsidDel="00000000" w:rsidR="00000000" w:rsidRPr="00000000">
        <w:rPr>
          <w:rFonts w:ascii="Georgia" w:cs="Georgia" w:eastAsia="Georgia" w:hAnsi="Georgia"/>
          <w:rtl w:val="0"/>
        </w:rPr>
        <w:t xml:space="preserve">2020</w:t>
      </w:r>
    </w:p>
    <w:p w:rsidR="00000000" w:rsidDel="00000000" w:rsidP="00000000" w:rsidRDefault="00000000" w:rsidRPr="00000000" w14:paraId="00000015">
      <w:pPr>
        <w:spacing w:line="360" w:lineRule="auto"/>
        <w:rPr>
          <w:rFonts w:ascii="Georgia" w:cs="Georgia" w:eastAsia="Georgia" w:hAnsi="Georgia"/>
        </w:rPr>
      </w:pPr>
      <w:r w:rsidDel="00000000" w:rsidR="00000000" w:rsidRPr="00000000">
        <w:rPr>
          <w:rFonts w:ascii="Georgia" w:cs="Georgia" w:eastAsia="Georgia" w:hAnsi="Georgia"/>
          <w:rtl w:val="0"/>
        </w:rPr>
        <w:t xml:space="preserve">Second Prize, University of Nebraska at Omaha English Dept.</w:t>
      </w:r>
    </w:p>
    <w:p w:rsidR="00000000" w:rsidDel="00000000" w:rsidP="00000000" w:rsidRDefault="00000000" w:rsidRPr="00000000" w14:paraId="00000016">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7">
      <w:pPr>
        <w:spacing w:line="360" w:lineRule="auto"/>
        <w:rPr>
          <w:rFonts w:ascii="Georgia" w:cs="Georgia" w:eastAsia="Georgia" w:hAnsi="Georgia"/>
        </w:rPr>
      </w:pPr>
      <w:r w:rsidDel="00000000" w:rsidR="00000000" w:rsidRPr="00000000">
        <w:rPr>
          <w:rFonts w:ascii="Georgia" w:cs="Georgia" w:eastAsia="Georgia" w:hAnsi="Georgia"/>
          <w:b w:val="1"/>
          <w:rtl w:val="0"/>
        </w:rPr>
        <w:t xml:space="preserve">Susan Thompson Buffett Scholarship </w:t>
        <w:tab/>
        <w:tab/>
        <w:tab/>
        <w:tab/>
        <w:tab/>
        <w:tab/>
        <w:tab/>
        <w:t xml:space="preserve">    </w:t>
      </w:r>
      <w:r w:rsidDel="00000000" w:rsidR="00000000" w:rsidRPr="00000000">
        <w:rPr>
          <w:rFonts w:ascii="Georgia" w:cs="Georgia" w:eastAsia="Georgia" w:hAnsi="Georgia"/>
          <w:rtl w:val="0"/>
        </w:rPr>
        <w:t xml:space="preserve">2015</w:t>
      </w:r>
    </w:p>
    <w:p w:rsidR="00000000" w:rsidDel="00000000" w:rsidP="00000000" w:rsidRDefault="00000000" w:rsidRPr="00000000" w14:paraId="00000018">
      <w:pPr>
        <w:spacing w:line="360" w:lineRule="auto"/>
        <w:rPr>
          <w:rFonts w:ascii="Georgia" w:cs="Georgia" w:eastAsia="Georgia" w:hAnsi="Georgia"/>
        </w:rPr>
      </w:pPr>
      <w:r w:rsidDel="00000000" w:rsidR="00000000" w:rsidRPr="00000000">
        <w:rPr>
          <w:rFonts w:ascii="Georgia" w:cs="Georgia" w:eastAsia="Georgia" w:hAnsi="Georgia"/>
          <w:rtl w:val="0"/>
        </w:rPr>
        <w:t xml:space="preserve">Susan Thompson Buffett Foundation</w:t>
      </w:r>
    </w:p>
    <w:p w:rsidR="00000000" w:rsidDel="00000000" w:rsidP="00000000" w:rsidRDefault="00000000" w:rsidRPr="00000000" w14:paraId="00000019">
      <w:pPr>
        <w:spacing w:line="36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1A">
      <w:pPr>
        <w:spacing w:line="36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1B">
      <w:pPr>
        <w:spacing w:line="240" w:lineRule="auto"/>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WORK EXPERIENCE</w:t>
      </w:r>
    </w:p>
    <w:p w:rsidR="00000000" w:rsidDel="00000000" w:rsidP="00000000" w:rsidRDefault="00000000" w:rsidRPr="00000000" w14:paraId="0000001C">
      <w:pPr>
        <w:spacing w:line="240" w:lineRule="auto"/>
        <w:rPr>
          <w:rFonts w:ascii="Georgia" w:cs="Georgia" w:eastAsia="Georgia" w:hAnsi="Georg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line="36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1E">
      <w:pPr>
        <w:spacing w:line="360" w:lineRule="auto"/>
        <w:rPr>
          <w:rFonts w:ascii="Georgia" w:cs="Georgia" w:eastAsia="Georgia" w:hAnsi="Georgia"/>
        </w:rPr>
      </w:pPr>
      <w:r w:rsidDel="00000000" w:rsidR="00000000" w:rsidRPr="00000000">
        <w:rPr>
          <w:rFonts w:ascii="Georgia" w:cs="Georgia" w:eastAsia="Georgia" w:hAnsi="Georgia"/>
          <w:b w:val="1"/>
          <w:rtl w:val="0"/>
        </w:rPr>
        <w:t xml:space="preserve">Hurrdat</w:t>
        <w:tab/>
        <w:tab/>
        <w:tab/>
        <w:tab/>
        <w:tab/>
        <w:tab/>
        <w:tab/>
        <w:tab/>
        <w:t xml:space="preserve">           </w:t>
        <w:tab/>
        <w:t xml:space="preserve">    </w:t>
      </w:r>
      <w:r w:rsidDel="00000000" w:rsidR="00000000" w:rsidRPr="00000000">
        <w:rPr>
          <w:rFonts w:ascii="Georgia" w:cs="Georgia" w:eastAsia="Georgia" w:hAnsi="Georgia"/>
          <w:rtl w:val="0"/>
        </w:rPr>
        <w:t xml:space="preserve">Jan. 2022 - Present</w:t>
      </w:r>
    </w:p>
    <w:p w:rsidR="00000000" w:rsidDel="00000000" w:rsidP="00000000" w:rsidRDefault="00000000" w:rsidRPr="00000000" w14:paraId="0000001F">
      <w:pPr>
        <w:spacing w:line="360" w:lineRule="auto"/>
        <w:rPr>
          <w:rFonts w:ascii="Georgia" w:cs="Georgia" w:eastAsia="Georgia" w:hAnsi="Georgia"/>
          <w:i w:val="1"/>
        </w:rPr>
      </w:pPr>
      <w:r w:rsidDel="00000000" w:rsidR="00000000" w:rsidRPr="00000000">
        <w:rPr>
          <w:rFonts w:ascii="Georgia" w:cs="Georgia" w:eastAsia="Georgia" w:hAnsi="Georgia"/>
          <w:i w:val="1"/>
          <w:rtl w:val="0"/>
        </w:rPr>
        <w:t xml:space="preserve">Content Editor</w:t>
      </w:r>
    </w:p>
    <w:p w:rsidR="00000000" w:rsidDel="00000000" w:rsidP="00000000" w:rsidRDefault="00000000" w:rsidRPr="00000000" w14:paraId="00000020">
      <w:pPr>
        <w:numPr>
          <w:ilvl w:val="0"/>
          <w:numId w:val="2"/>
        </w:numPr>
        <w:spacing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Research client branding, industry, and competitive keywords to effectively edit content that accomplishes search engine optimization and local search marketing goals</w:t>
      </w:r>
      <w:r w:rsidDel="00000000" w:rsidR="00000000" w:rsidRPr="00000000">
        <w:rPr>
          <w:rtl w:val="0"/>
        </w:rPr>
      </w:r>
    </w:p>
    <w:p w:rsidR="00000000" w:rsidDel="00000000" w:rsidP="00000000" w:rsidRDefault="00000000" w:rsidRPr="00000000" w14:paraId="00000021">
      <w:pPr>
        <w:numPr>
          <w:ilvl w:val="0"/>
          <w:numId w:val="2"/>
        </w:numPr>
        <w:spacing w:line="276" w:lineRule="auto"/>
        <w:ind w:left="720" w:hanging="360"/>
        <w:rPr>
          <w:rFonts w:ascii="Georgia" w:cs="Georgia" w:eastAsia="Georgia" w:hAnsi="Georgia"/>
        </w:rPr>
      </w:pPr>
      <w:r w:rsidDel="00000000" w:rsidR="00000000" w:rsidRPr="00000000">
        <w:rPr>
          <w:rFonts w:ascii="Georgia" w:cs="Georgia" w:eastAsia="Georgia" w:hAnsi="Georgia"/>
          <w:highlight w:val="white"/>
          <w:rtl w:val="0"/>
        </w:rPr>
        <w:t xml:space="preserve">Confirm content fulfills its intent, is accessible and grammatically sound, and adheres to both client project and agency standards in order to produce high-quality results</w:t>
      </w:r>
    </w:p>
    <w:p w:rsidR="00000000" w:rsidDel="00000000" w:rsidP="00000000" w:rsidRDefault="00000000" w:rsidRPr="00000000" w14:paraId="00000022">
      <w:pPr>
        <w:numPr>
          <w:ilvl w:val="0"/>
          <w:numId w:val="2"/>
        </w:numPr>
        <w:spacing w:line="276" w:lineRule="auto"/>
        <w:ind w:left="720" w:hanging="360"/>
        <w:rPr>
          <w:rFonts w:ascii="Georgia" w:cs="Georgia" w:eastAsia="Georgia" w:hAnsi="Georgia"/>
          <w:highlight w:val="white"/>
          <w:u w:val="none"/>
        </w:rPr>
      </w:pPr>
      <w:r w:rsidDel="00000000" w:rsidR="00000000" w:rsidRPr="00000000">
        <w:rPr>
          <w:rFonts w:ascii="Georgia" w:cs="Georgia" w:eastAsia="Georgia" w:hAnsi="Georgia"/>
          <w:highlight w:val="white"/>
          <w:rtl w:val="0"/>
        </w:rPr>
        <w:t xml:space="preserve">Collaborate with other teams in a fast-paced environment with tight deadlines to establish strong lines of communication and an efficient content-creation process</w:t>
      </w:r>
    </w:p>
    <w:p w:rsidR="00000000" w:rsidDel="00000000" w:rsidP="00000000" w:rsidRDefault="00000000" w:rsidRPr="00000000" w14:paraId="00000023">
      <w:pPr>
        <w:spacing w:line="36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24">
      <w:pPr>
        <w:spacing w:line="360" w:lineRule="auto"/>
        <w:rPr>
          <w:rFonts w:ascii="Georgia" w:cs="Georgia" w:eastAsia="Georgia" w:hAnsi="Georgia"/>
        </w:rPr>
      </w:pPr>
      <w:r w:rsidDel="00000000" w:rsidR="00000000" w:rsidRPr="00000000">
        <w:rPr>
          <w:rFonts w:ascii="Georgia" w:cs="Georgia" w:eastAsia="Georgia" w:hAnsi="Georgia"/>
          <w:b w:val="1"/>
          <w:rtl w:val="0"/>
        </w:rPr>
        <w:t xml:space="preserve">University of Nebraska at Omaha Writing Center</w:t>
        <w:tab/>
        <w:tab/>
        <w:t xml:space="preserve">            </w:t>
      </w:r>
      <w:r w:rsidDel="00000000" w:rsidR="00000000" w:rsidRPr="00000000">
        <w:rPr>
          <w:rFonts w:ascii="Georgia" w:cs="Georgia" w:eastAsia="Georgia" w:hAnsi="Georgia"/>
          <w:rtl w:val="0"/>
        </w:rPr>
        <w:t xml:space="preserve">Aug. 2020 - Dec. 2021</w:t>
      </w:r>
    </w:p>
    <w:p w:rsidR="00000000" w:rsidDel="00000000" w:rsidP="00000000" w:rsidRDefault="00000000" w:rsidRPr="00000000" w14:paraId="00000025">
      <w:pPr>
        <w:spacing w:line="360" w:lineRule="auto"/>
        <w:rPr>
          <w:rFonts w:ascii="Georgia" w:cs="Georgia" w:eastAsia="Georgia" w:hAnsi="Georgia"/>
          <w:i w:val="1"/>
        </w:rPr>
      </w:pPr>
      <w:r w:rsidDel="00000000" w:rsidR="00000000" w:rsidRPr="00000000">
        <w:rPr>
          <w:rFonts w:ascii="Georgia" w:cs="Georgia" w:eastAsia="Georgia" w:hAnsi="Georgia"/>
          <w:i w:val="1"/>
          <w:rtl w:val="0"/>
        </w:rPr>
        <w:t xml:space="preserve">Senior Undergraduate Writing Consultant</w:t>
      </w:r>
    </w:p>
    <w:p w:rsidR="00000000" w:rsidDel="00000000" w:rsidP="00000000" w:rsidRDefault="00000000" w:rsidRPr="00000000" w14:paraId="00000026">
      <w:pPr>
        <w:numPr>
          <w:ilvl w:val="0"/>
          <w:numId w:val="2"/>
        </w:numPr>
        <w:spacing w:line="276" w:lineRule="auto"/>
        <w:ind w:left="720" w:hanging="360"/>
        <w:rPr>
          <w:rFonts w:ascii="Georgia" w:cs="Georgia" w:eastAsia="Georgia" w:hAnsi="Georgia"/>
        </w:rPr>
      </w:pPr>
      <w:r w:rsidDel="00000000" w:rsidR="00000000" w:rsidRPr="00000000">
        <w:rPr>
          <w:rFonts w:ascii="Georgia" w:cs="Georgia" w:eastAsia="Georgia" w:hAnsi="Georgia"/>
          <w:highlight w:val="white"/>
          <w:rtl w:val="0"/>
        </w:rPr>
        <w:t xml:space="preserve">Posed and answered questions, provided feedback, and coached writers through any stage of the writing process from brainstorming to final editing with the intention of improving the client’s work</w:t>
      </w:r>
      <w:r w:rsidDel="00000000" w:rsidR="00000000" w:rsidRPr="00000000">
        <w:rPr>
          <w:rtl w:val="0"/>
        </w:rPr>
      </w:r>
    </w:p>
    <w:p w:rsidR="00000000" w:rsidDel="00000000" w:rsidP="00000000" w:rsidRDefault="00000000" w:rsidRPr="00000000" w14:paraId="00000027">
      <w:pPr>
        <w:numPr>
          <w:ilvl w:val="0"/>
          <w:numId w:val="2"/>
        </w:numPr>
        <w:spacing w:line="276" w:lineRule="auto"/>
        <w:ind w:left="720" w:hanging="360"/>
        <w:rPr>
          <w:rFonts w:ascii="Georgia" w:cs="Georgia" w:eastAsia="Georgia" w:hAnsi="Georgia"/>
        </w:rPr>
      </w:pPr>
      <w:r w:rsidDel="00000000" w:rsidR="00000000" w:rsidRPr="00000000">
        <w:rPr>
          <w:rFonts w:ascii="Georgia" w:cs="Georgia" w:eastAsia="Georgia" w:hAnsi="Georgia"/>
          <w:highlight w:val="white"/>
          <w:rtl w:val="0"/>
        </w:rPr>
        <w:t xml:space="preserve">Assisted with deciding on topics, generating ideas, focusing ideas, enhancing writing style, handling technical details of grammar, documentation, and format, understanding different forms of writing, and becoming a more confident writer</w:t>
      </w:r>
      <w:r w:rsidDel="00000000" w:rsidR="00000000" w:rsidRPr="00000000">
        <w:rPr>
          <w:rtl w:val="0"/>
        </w:rPr>
      </w:r>
    </w:p>
    <w:p w:rsidR="00000000" w:rsidDel="00000000" w:rsidP="00000000" w:rsidRDefault="00000000" w:rsidRPr="00000000" w14:paraId="00000028">
      <w:pPr>
        <w:numPr>
          <w:ilvl w:val="0"/>
          <w:numId w:val="2"/>
        </w:numPr>
        <w:spacing w:line="276" w:lineRule="auto"/>
        <w:ind w:left="720" w:hanging="360"/>
        <w:rPr>
          <w:rFonts w:ascii="Georgia" w:cs="Georgia" w:eastAsia="Georgia" w:hAnsi="Georgia"/>
        </w:rPr>
      </w:pPr>
      <w:r w:rsidDel="00000000" w:rsidR="00000000" w:rsidRPr="00000000">
        <w:rPr>
          <w:rFonts w:ascii="Georgia" w:cs="Georgia" w:eastAsia="Georgia" w:hAnsi="Georgia"/>
          <w:highlight w:val="white"/>
          <w:rtl w:val="0"/>
        </w:rPr>
        <w:t xml:space="preserve">Taught clients writing rules and skills, such as how to use databases and find resources, when opportunities arose so they could use that knowledge in the future</w:t>
      </w:r>
    </w:p>
    <w:p w:rsidR="00000000" w:rsidDel="00000000" w:rsidP="00000000" w:rsidRDefault="00000000" w:rsidRPr="00000000" w14:paraId="00000029">
      <w:pPr>
        <w:spacing w:line="276" w:lineRule="auto"/>
        <w:ind w:left="0" w:firstLine="0"/>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2A">
      <w:pPr>
        <w:spacing w:line="360" w:lineRule="auto"/>
        <w:rPr>
          <w:rFonts w:ascii="Georgia" w:cs="Georgia" w:eastAsia="Georgia" w:hAnsi="Georgia"/>
        </w:rPr>
      </w:pPr>
      <w:r w:rsidDel="00000000" w:rsidR="00000000" w:rsidRPr="00000000">
        <w:rPr>
          <w:rFonts w:ascii="Georgia" w:cs="Georgia" w:eastAsia="Georgia" w:hAnsi="Georgia"/>
          <w:b w:val="1"/>
          <w:rtl w:val="0"/>
        </w:rPr>
        <w:t xml:space="preserve">Douglas County Historical Society </w:t>
        <w:tab/>
        <w:tab/>
        <w:tab/>
        <w:tab/>
        <w:tab/>
      </w:r>
      <w:r w:rsidDel="00000000" w:rsidR="00000000" w:rsidRPr="00000000">
        <w:rPr>
          <w:rFonts w:ascii="Georgia" w:cs="Georgia" w:eastAsia="Georgia" w:hAnsi="Georgia"/>
          <w:rtl w:val="0"/>
        </w:rPr>
        <w:t xml:space="preserve">May 2021 - Aug. 2021</w:t>
      </w:r>
    </w:p>
    <w:p w:rsidR="00000000" w:rsidDel="00000000" w:rsidP="00000000" w:rsidRDefault="00000000" w:rsidRPr="00000000" w14:paraId="0000002B">
      <w:pPr>
        <w:spacing w:line="360" w:lineRule="auto"/>
        <w:rPr>
          <w:rFonts w:ascii="Georgia" w:cs="Georgia" w:eastAsia="Georgia" w:hAnsi="Georgia"/>
        </w:rPr>
      </w:pPr>
      <w:r w:rsidDel="00000000" w:rsidR="00000000" w:rsidRPr="00000000">
        <w:rPr>
          <w:rFonts w:ascii="Georgia" w:cs="Georgia" w:eastAsia="Georgia" w:hAnsi="Georgia"/>
          <w:i w:val="1"/>
          <w:rtl w:val="0"/>
        </w:rPr>
        <w:t xml:space="preserve">Library Archive Intern</w:t>
      </w:r>
      <w:r w:rsidDel="00000000" w:rsidR="00000000" w:rsidRPr="00000000">
        <w:rPr>
          <w:rtl w:val="0"/>
        </w:rPr>
      </w:r>
    </w:p>
    <w:p w:rsidR="00000000" w:rsidDel="00000000" w:rsidP="00000000" w:rsidRDefault="00000000" w:rsidRPr="00000000" w14:paraId="0000002C">
      <w:pPr>
        <w:numPr>
          <w:ilvl w:val="0"/>
          <w:numId w:val="6"/>
        </w:numPr>
        <w:spacing w:line="276"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Assisted with research inquiries from the public and archive supervisors by utilizing physical and digital archives, as well as the public library, </w:t>
      </w:r>
      <w:r w:rsidDel="00000000" w:rsidR="00000000" w:rsidRPr="00000000">
        <w:rPr>
          <w:rFonts w:ascii="Georgia" w:cs="Georgia" w:eastAsia="Georgia" w:hAnsi="Georgia"/>
          <w:rtl w:val="0"/>
        </w:rPr>
        <w:t xml:space="preserve">to find accurate answers</w:t>
      </w:r>
      <w:r w:rsidDel="00000000" w:rsidR="00000000" w:rsidRPr="00000000">
        <w:rPr>
          <w:rtl w:val="0"/>
        </w:rPr>
      </w:r>
    </w:p>
    <w:p w:rsidR="00000000" w:rsidDel="00000000" w:rsidP="00000000" w:rsidRDefault="00000000" w:rsidRPr="00000000" w14:paraId="0000002D">
      <w:pPr>
        <w:numPr>
          <w:ilvl w:val="0"/>
          <w:numId w:val="6"/>
        </w:numPr>
        <w:spacing w:line="276"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Helped with creation and set-up of museum exhibits by researching artifacts and reaching out to target audiences in order to teach the public about Omaha’s past</w:t>
      </w:r>
    </w:p>
    <w:p w:rsidR="00000000" w:rsidDel="00000000" w:rsidP="00000000" w:rsidRDefault="00000000" w:rsidRPr="00000000" w14:paraId="0000002E">
      <w:pPr>
        <w:numPr>
          <w:ilvl w:val="0"/>
          <w:numId w:val="6"/>
        </w:numPr>
        <w:spacing w:line="276"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Preserved and stored old textiles by handling them carefully, constructing preservation boxes, and following storage protocol so they would remain in good condition</w:t>
      </w:r>
      <w:r w:rsidDel="00000000" w:rsidR="00000000" w:rsidRPr="00000000">
        <w:rPr>
          <w:rtl w:val="0"/>
        </w:rPr>
      </w:r>
    </w:p>
    <w:p w:rsidR="00000000" w:rsidDel="00000000" w:rsidP="00000000" w:rsidRDefault="00000000" w:rsidRPr="00000000" w14:paraId="0000002F">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30">
      <w:pPr>
        <w:spacing w:line="360" w:lineRule="auto"/>
        <w:rPr>
          <w:rFonts w:ascii="Georgia" w:cs="Georgia" w:eastAsia="Georgia" w:hAnsi="Georgia"/>
        </w:rPr>
      </w:pPr>
      <w:r w:rsidDel="00000000" w:rsidR="00000000" w:rsidRPr="00000000">
        <w:rPr>
          <w:rFonts w:ascii="Georgia" w:cs="Georgia" w:eastAsia="Georgia" w:hAnsi="Georgia"/>
          <w:b w:val="1"/>
          <w:rtl w:val="0"/>
        </w:rPr>
        <w:t xml:space="preserve">University of Nebraska Medical Center, Academic Affairs Dept.   </w:t>
      </w:r>
      <w:r w:rsidDel="00000000" w:rsidR="00000000" w:rsidRPr="00000000">
        <w:rPr>
          <w:rFonts w:ascii="Georgia" w:cs="Georgia" w:eastAsia="Georgia" w:hAnsi="Georgia"/>
          <w:rtl w:val="0"/>
        </w:rPr>
        <w:t xml:space="preserve">Oct. 2019 - Dec. 2019</w:t>
      </w:r>
    </w:p>
    <w:p w:rsidR="00000000" w:rsidDel="00000000" w:rsidP="00000000" w:rsidRDefault="00000000" w:rsidRPr="00000000" w14:paraId="00000031">
      <w:pPr>
        <w:spacing w:line="360" w:lineRule="auto"/>
        <w:rPr>
          <w:rFonts w:ascii="Georgia" w:cs="Georgia" w:eastAsia="Georgia" w:hAnsi="Georgia"/>
          <w:i w:val="1"/>
        </w:rPr>
      </w:pPr>
      <w:r w:rsidDel="00000000" w:rsidR="00000000" w:rsidRPr="00000000">
        <w:rPr>
          <w:rFonts w:ascii="Georgia" w:cs="Georgia" w:eastAsia="Georgia" w:hAnsi="Georgia"/>
          <w:i w:val="1"/>
          <w:rtl w:val="0"/>
        </w:rPr>
        <w:t xml:space="preserve">Communications Writing Intern</w:t>
      </w:r>
    </w:p>
    <w:p w:rsidR="00000000" w:rsidDel="00000000" w:rsidP="00000000" w:rsidRDefault="00000000" w:rsidRPr="00000000" w14:paraId="00000032">
      <w:pPr>
        <w:numPr>
          <w:ilvl w:val="0"/>
          <w:numId w:val="4"/>
        </w:numPr>
        <w:spacing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Wrote a variety of print and online materials, including infographics, articles, annual reports, and blog posts using extensive research and an assortment of programs with the purpose of spreading relevant news and data</w:t>
      </w:r>
    </w:p>
    <w:p w:rsidR="00000000" w:rsidDel="00000000" w:rsidP="00000000" w:rsidRDefault="00000000" w:rsidRPr="00000000" w14:paraId="00000033">
      <w:pPr>
        <w:numPr>
          <w:ilvl w:val="0"/>
          <w:numId w:val="4"/>
        </w:numPr>
        <w:spacing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Wrote clear, concise copy tailored to medical professionals by considering their busy schedules and scholarship in order to be sure they received information quickly and effectively</w:t>
      </w:r>
    </w:p>
    <w:p w:rsidR="00000000" w:rsidDel="00000000" w:rsidP="00000000" w:rsidRDefault="00000000" w:rsidRPr="00000000" w14:paraId="00000034">
      <w:pPr>
        <w:numPr>
          <w:ilvl w:val="0"/>
          <w:numId w:val="4"/>
        </w:numPr>
        <w:spacing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Adapted technical copy to compelling marketing by including interesting material and attention-grabbing headlines so healthcare workers would be intrigued</w:t>
      </w:r>
      <w:r w:rsidDel="00000000" w:rsidR="00000000" w:rsidRPr="00000000">
        <w:rPr>
          <w:rtl w:val="0"/>
        </w:rPr>
      </w:r>
    </w:p>
    <w:p w:rsidR="00000000" w:rsidDel="00000000" w:rsidP="00000000" w:rsidRDefault="00000000" w:rsidRPr="00000000" w14:paraId="00000035">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36">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37">
      <w:pPr>
        <w:spacing w:line="240" w:lineRule="auto"/>
        <w:rPr>
          <w:rFonts w:ascii="Georgia" w:cs="Georgia" w:eastAsia="Georgia" w:hAnsi="Georgia"/>
          <w:b w:val="1"/>
        </w:rPr>
      </w:pPr>
      <w:r w:rsidDel="00000000" w:rsidR="00000000" w:rsidRPr="00000000">
        <w:rPr>
          <w:rFonts w:ascii="Georgia" w:cs="Georgia" w:eastAsia="Georgia" w:hAnsi="Georgia"/>
          <w:b w:val="1"/>
          <w:sz w:val="28"/>
          <w:szCs w:val="28"/>
          <w:rtl w:val="0"/>
        </w:rPr>
        <w:t xml:space="preserve">PROFESSIONAL ACTIVITIES</w:t>
      </w:r>
      <w:r w:rsidDel="00000000" w:rsidR="00000000" w:rsidRPr="00000000">
        <w:rPr>
          <w:rtl w:val="0"/>
        </w:rPr>
      </w:r>
    </w:p>
    <w:p w:rsidR="00000000" w:rsidDel="00000000" w:rsidP="00000000" w:rsidRDefault="00000000" w:rsidRPr="00000000" w14:paraId="00000038">
      <w:pPr>
        <w:spacing w:lin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A">
      <w:pPr>
        <w:spacing w:line="360" w:lineRule="auto"/>
        <w:rPr>
          <w:rFonts w:ascii="Georgia" w:cs="Georgia" w:eastAsia="Georgia" w:hAnsi="Georgia"/>
        </w:rPr>
      </w:pPr>
      <w:r w:rsidDel="00000000" w:rsidR="00000000" w:rsidRPr="00000000">
        <w:rPr>
          <w:rFonts w:ascii="Georgia" w:cs="Georgia" w:eastAsia="Georgia" w:hAnsi="Georgia"/>
          <w:i w:val="1"/>
          <w:rtl w:val="0"/>
        </w:rPr>
        <w:t xml:space="preserve">President,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UNO Writing Club </w:t>
        <w:tab/>
        <w:tab/>
        <w:tab/>
        <w:tab/>
        <w:tab/>
        <w:tab/>
        <w:t xml:space="preserve"> </w:t>
      </w:r>
      <w:r w:rsidDel="00000000" w:rsidR="00000000" w:rsidRPr="00000000">
        <w:rPr>
          <w:rFonts w:ascii="Georgia" w:cs="Georgia" w:eastAsia="Georgia" w:hAnsi="Georgia"/>
          <w:rtl w:val="0"/>
        </w:rPr>
        <w:t xml:space="preserve">Jan. 2019 - Dec. 2021</w:t>
      </w:r>
    </w:p>
    <w:p w:rsidR="00000000" w:rsidDel="00000000" w:rsidP="00000000" w:rsidRDefault="00000000" w:rsidRPr="00000000" w14:paraId="0000003B">
      <w:pPr>
        <w:numPr>
          <w:ilvl w:val="0"/>
          <w:numId w:val="1"/>
        </w:numPr>
        <w:spacing w:line="276"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Organized and planned meeting activities by researching current writing trends so members could remain active in the writing community in and out of club</w:t>
      </w:r>
    </w:p>
    <w:p w:rsidR="00000000" w:rsidDel="00000000" w:rsidP="00000000" w:rsidRDefault="00000000" w:rsidRPr="00000000" w14:paraId="0000003C">
      <w:pPr>
        <w:numPr>
          <w:ilvl w:val="0"/>
          <w:numId w:val="1"/>
        </w:numPr>
        <w:spacing w:line="276"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Recruited members by creating graphic designs for posters on Canva, sharing the club Facebook page, and announcing meetings at public events to increase attendance rates</w:t>
      </w:r>
    </w:p>
    <w:p w:rsidR="00000000" w:rsidDel="00000000" w:rsidP="00000000" w:rsidRDefault="00000000" w:rsidRPr="00000000" w14:paraId="0000003D">
      <w:pPr>
        <w:numPr>
          <w:ilvl w:val="0"/>
          <w:numId w:val="1"/>
        </w:numPr>
        <w:spacing w:line="276"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Managed the club by updating the registration biannually, keeping documents up to date, and getting events approved to maintain recognition by the university</w:t>
      </w:r>
    </w:p>
    <w:p w:rsidR="00000000" w:rsidDel="00000000" w:rsidP="00000000" w:rsidRDefault="00000000" w:rsidRPr="00000000" w14:paraId="0000003E">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3F">
      <w:pPr>
        <w:spacing w:line="360" w:lineRule="auto"/>
        <w:rPr>
          <w:rFonts w:ascii="Georgia" w:cs="Georgia" w:eastAsia="Georgia" w:hAnsi="Georgia"/>
        </w:rPr>
      </w:pPr>
      <w:r w:rsidDel="00000000" w:rsidR="00000000" w:rsidRPr="00000000">
        <w:rPr>
          <w:rFonts w:ascii="Georgia" w:cs="Georgia" w:eastAsia="Georgia" w:hAnsi="Georgia"/>
          <w:i w:val="1"/>
          <w:rtl w:val="0"/>
        </w:rPr>
        <w:t xml:space="preserve">Creative Nonfiction Genre Editor,</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13th Floor Magazine </w:t>
        <w:tab/>
        <w:tab/>
        <w:tab/>
        <w:t xml:space="preserve"> </w:t>
      </w:r>
      <w:r w:rsidDel="00000000" w:rsidR="00000000" w:rsidRPr="00000000">
        <w:rPr>
          <w:rFonts w:ascii="Georgia" w:cs="Georgia" w:eastAsia="Georgia" w:hAnsi="Georgia"/>
          <w:rtl w:val="0"/>
        </w:rPr>
        <w:t xml:space="preserve">Jan. 2021 - May 2021</w:t>
      </w:r>
    </w:p>
    <w:p w:rsidR="00000000" w:rsidDel="00000000" w:rsidP="00000000" w:rsidRDefault="00000000" w:rsidRPr="00000000" w14:paraId="00000040">
      <w:pPr>
        <w:numPr>
          <w:ilvl w:val="0"/>
          <w:numId w:val="3"/>
        </w:numPr>
        <w:spacing w:line="276"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Read and critiqued creative nonfiction submissions by analyzing syntax and literary devices to determine if they were successful in order to select pieces for publication</w:t>
      </w:r>
    </w:p>
    <w:p w:rsidR="00000000" w:rsidDel="00000000" w:rsidP="00000000" w:rsidRDefault="00000000" w:rsidRPr="00000000" w14:paraId="00000041">
      <w:pPr>
        <w:numPr>
          <w:ilvl w:val="0"/>
          <w:numId w:val="3"/>
        </w:numPr>
        <w:spacing w:line="276"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Managed a team of creative nonfiction editors by leading meetings, delegating tasks, and ensuring efficiency so the magazine would stay on schedule and organized</w:t>
      </w:r>
    </w:p>
    <w:p w:rsidR="00000000" w:rsidDel="00000000" w:rsidP="00000000" w:rsidRDefault="00000000" w:rsidRPr="00000000" w14:paraId="00000042">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43">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44">
      <w:pPr>
        <w:spacing w:line="240" w:lineRule="auto"/>
        <w:rPr>
          <w:rFonts w:ascii="Georgia" w:cs="Georgia" w:eastAsia="Georgia" w:hAnsi="Georgia"/>
          <w:b w:val="1"/>
        </w:rPr>
      </w:pPr>
      <w:r w:rsidDel="00000000" w:rsidR="00000000" w:rsidRPr="00000000">
        <w:rPr>
          <w:rFonts w:ascii="Georgia" w:cs="Georgia" w:eastAsia="Georgia" w:hAnsi="Georgia"/>
          <w:b w:val="1"/>
          <w:sz w:val="28"/>
          <w:szCs w:val="28"/>
          <w:rtl w:val="0"/>
        </w:rPr>
        <w:t xml:space="preserve">PUBLICATIONS</w:t>
      </w:r>
      <w:r w:rsidDel="00000000" w:rsidR="00000000" w:rsidRPr="00000000">
        <w:rPr>
          <w:rtl w:val="0"/>
        </w:rPr>
      </w:r>
    </w:p>
    <w:p w:rsidR="00000000" w:rsidDel="00000000" w:rsidP="00000000" w:rsidRDefault="00000000" w:rsidRPr="00000000" w14:paraId="00000045">
      <w:pPr>
        <w:spacing w:line="240" w:lineRule="auto"/>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7">
      <w:pPr>
        <w:spacing w:line="360" w:lineRule="auto"/>
        <w:rPr>
          <w:rFonts w:ascii="Georgia" w:cs="Georgia" w:eastAsia="Georgia" w:hAnsi="Georgia"/>
          <w:b w:val="1"/>
        </w:rPr>
      </w:pPr>
      <w:r w:rsidDel="00000000" w:rsidR="00000000" w:rsidRPr="00000000">
        <w:rPr>
          <w:rFonts w:ascii="Georgia" w:cs="Georgia" w:eastAsia="Georgia" w:hAnsi="Georgia"/>
          <w:b w:val="1"/>
          <w:rtl w:val="0"/>
        </w:rPr>
        <w:t xml:space="preserve">Poetry</w:t>
      </w:r>
    </w:p>
    <w:p w:rsidR="00000000" w:rsidDel="00000000" w:rsidP="00000000" w:rsidRDefault="00000000" w:rsidRPr="00000000" w14:paraId="00000048">
      <w:pPr>
        <w:spacing w:line="360" w:lineRule="auto"/>
        <w:rPr>
          <w:rFonts w:ascii="Georgia" w:cs="Georgia" w:eastAsia="Georgia" w:hAnsi="Georgia"/>
        </w:rPr>
      </w:pPr>
      <w:r w:rsidDel="00000000" w:rsidR="00000000" w:rsidRPr="00000000">
        <w:rPr>
          <w:rFonts w:ascii="Georgia" w:cs="Georgia" w:eastAsia="Georgia" w:hAnsi="Georgia"/>
          <w:i w:val="1"/>
          <w:rtl w:val="0"/>
        </w:rPr>
        <w:t xml:space="preserve">High Shelf Press, </w:t>
      </w:r>
      <w:r w:rsidDel="00000000" w:rsidR="00000000" w:rsidRPr="00000000">
        <w:rPr>
          <w:rFonts w:ascii="Georgia" w:cs="Georgia" w:eastAsia="Georgia" w:hAnsi="Georgia"/>
          <w:rtl w:val="0"/>
        </w:rPr>
        <w:t xml:space="preserve">Issue XXXII,</w:t>
      </w:r>
      <w:r w:rsidDel="00000000" w:rsidR="00000000" w:rsidRPr="00000000">
        <w:rPr>
          <w:rFonts w:ascii="Georgia" w:cs="Georgia" w:eastAsia="Georgia" w:hAnsi="Georgia"/>
          <w:rtl w:val="0"/>
        </w:rPr>
        <w:t xml:space="preserve"> “I Am the Earth,” July 2021</w:t>
      </w:r>
    </w:p>
    <w:p w:rsidR="00000000" w:rsidDel="00000000" w:rsidP="00000000" w:rsidRDefault="00000000" w:rsidRPr="00000000" w14:paraId="00000049">
      <w:pPr>
        <w:spacing w:line="360" w:lineRule="auto"/>
        <w:rPr>
          <w:rFonts w:ascii="Georgia" w:cs="Georgia" w:eastAsia="Georgia" w:hAnsi="Georgia"/>
        </w:rPr>
      </w:pPr>
      <w:r w:rsidDel="00000000" w:rsidR="00000000" w:rsidRPr="00000000">
        <w:rPr>
          <w:rFonts w:ascii="Georgia" w:cs="Georgia" w:eastAsia="Georgia" w:hAnsi="Georgia"/>
          <w:i w:val="1"/>
          <w:rtl w:val="0"/>
        </w:rPr>
        <w:t xml:space="preserve">13th Floor Magazine</w:t>
      </w:r>
      <w:r w:rsidDel="00000000" w:rsidR="00000000" w:rsidRPr="00000000">
        <w:rPr>
          <w:rFonts w:ascii="Georgia" w:cs="Georgia" w:eastAsia="Georgia" w:hAnsi="Georgia"/>
          <w:rtl w:val="0"/>
        </w:rPr>
        <w:t xml:space="preserve">, “To See Beyond,” Spring 2019</w:t>
      </w:r>
    </w:p>
    <w:p w:rsidR="00000000" w:rsidDel="00000000" w:rsidP="00000000" w:rsidRDefault="00000000" w:rsidRPr="00000000" w14:paraId="0000004A">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4B">
      <w:pPr>
        <w:spacing w:line="360" w:lineRule="auto"/>
        <w:rPr>
          <w:rFonts w:ascii="Georgia" w:cs="Georgia" w:eastAsia="Georgia" w:hAnsi="Georgia"/>
          <w:b w:val="1"/>
        </w:rPr>
      </w:pPr>
      <w:r w:rsidDel="00000000" w:rsidR="00000000" w:rsidRPr="00000000">
        <w:rPr>
          <w:rFonts w:ascii="Georgia" w:cs="Georgia" w:eastAsia="Georgia" w:hAnsi="Georgia"/>
          <w:b w:val="1"/>
          <w:rtl w:val="0"/>
        </w:rPr>
        <w:t xml:space="preserve">Creative Nonfiction</w:t>
      </w:r>
    </w:p>
    <w:p w:rsidR="00000000" w:rsidDel="00000000" w:rsidP="00000000" w:rsidRDefault="00000000" w:rsidRPr="00000000" w14:paraId="0000004C">
      <w:pPr>
        <w:spacing w:line="360" w:lineRule="auto"/>
        <w:rPr>
          <w:rFonts w:ascii="Georgia" w:cs="Georgia" w:eastAsia="Georgia" w:hAnsi="Georgia"/>
        </w:rPr>
      </w:pPr>
      <w:r w:rsidDel="00000000" w:rsidR="00000000" w:rsidRPr="00000000">
        <w:rPr>
          <w:rFonts w:ascii="Georgia" w:cs="Georgia" w:eastAsia="Georgia" w:hAnsi="Georgia"/>
          <w:i w:val="1"/>
          <w:rtl w:val="0"/>
        </w:rPr>
        <w:t xml:space="preserve">Roadrunner Review</w:t>
      </w:r>
      <w:r w:rsidDel="00000000" w:rsidR="00000000" w:rsidRPr="00000000">
        <w:rPr>
          <w:rFonts w:ascii="Georgia" w:cs="Georgia" w:eastAsia="Georgia" w:hAnsi="Georgia"/>
          <w:rtl w:val="0"/>
        </w:rPr>
        <w:t xml:space="preserve">, Issue 9, “Act of a Midwestern Predator,” Winter 2021</w:t>
      </w:r>
    </w:p>
    <w:p w:rsidR="00000000" w:rsidDel="00000000" w:rsidP="00000000" w:rsidRDefault="00000000" w:rsidRPr="00000000" w14:paraId="0000004D">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4E">
      <w:pPr>
        <w:spacing w:line="360" w:lineRule="auto"/>
        <w:rPr>
          <w:rFonts w:ascii="Georgia" w:cs="Georgia" w:eastAsia="Georgia" w:hAnsi="Georgia"/>
          <w:b w:val="1"/>
        </w:rPr>
      </w:pPr>
      <w:r w:rsidDel="00000000" w:rsidR="00000000" w:rsidRPr="00000000">
        <w:rPr>
          <w:rFonts w:ascii="Georgia" w:cs="Georgia" w:eastAsia="Georgia" w:hAnsi="Georgia"/>
          <w:b w:val="1"/>
          <w:rtl w:val="0"/>
        </w:rPr>
        <w:t xml:space="preserve">Articles</w:t>
      </w:r>
    </w:p>
    <w:p w:rsidR="00000000" w:rsidDel="00000000" w:rsidP="00000000" w:rsidRDefault="00000000" w:rsidRPr="00000000" w14:paraId="0000004F">
      <w:pPr>
        <w:spacing w:line="360" w:lineRule="auto"/>
        <w:rPr>
          <w:rFonts w:ascii="Georgia" w:cs="Georgia" w:eastAsia="Georgia" w:hAnsi="Georgia"/>
        </w:rPr>
      </w:pPr>
      <w:r w:rsidDel="00000000" w:rsidR="00000000" w:rsidRPr="00000000">
        <w:rPr>
          <w:rFonts w:ascii="Georgia" w:cs="Georgia" w:eastAsia="Georgia" w:hAnsi="Georgia"/>
          <w:i w:val="1"/>
          <w:rtl w:val="0"/>
        </w:rPr>
        <w:t xml:space="preserve">UNMC Today</w:t>
      </w:r>
      <w:r w:rsidDel="00000000" w:rsidR="00000000" w:rsidRPr="00000000">
        <w:rPr>
          <w:rFonts w:ascii="Georgia" w:cs="Georgia" w:eastAsia="Georgia" w:hAnsi="Georgia"/>
          <w:rtl w:val="0"/>
        </w:rPr>
        <w:t xml:space="preserve">, “New E-learning teams receive awards for 2019-20.” Dec. 2019</w:t>
      </w:r>
    </w:p>
    <w:p w:rsidR="00000000" w:rsidDel="00000000" w:rsidP="00000000" w:rsidRDefault="00000000" w:rsidRPr="00000000" w14:paraId="00000050">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51">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52">
      <w:pPr>
        <w:spacing w:line="240" w:lineRule="auto"/>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PRESENTATIONS &amp; READINGS</w:t>
      </w:r>
    </w:p>
    <w:p w:rsidR="00000000" w:rsidDel="00000000" w:rsidP="00000000" w:rsidRDefault="00000000" w:rsidRPr="00000000" w14:paraId="00000053">
      <w:pPr>
        <w:spacing w:line="240" w:lineRule="auto"/>
        <w:rPr>
          <w:rFonts w:ascii="Georgia" w:cs="Georgia" w:eastAsia="Georgia" w:hAnsi="Georg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55">
      <w:pPr>
        <w:rPr>
          <w:rFonts w:ascii="Georgia" w:cs="Georgia" w:eastAsia="Georgia" w:hAnsi="Georgia"/>
          <w:b w:val="1"/>
        </w:rPr>
      </w:pPr>
      <w:r w:rsidDel="00000000" w:rsidR="00000000" w:rsidRPr="00000000">
        <w:rPr>
          <w:rFonts w:ascii="Georgia" w:cs="Georgia" w:eastAsia="Georgia" w:hAnsi="Georgia"/>
          <w:b w:val="1"/>
          <w:rtl w:val="0"/>
        </w:rPr>
        <w:t xml:space="preserve">13th Floor Magazine Reading Series</w:t>
      </w:r>
      <w:r w:rsidDel="00000000" w:rsidR="00000000" w:rsidRPr="00000000">
        <w:rPr>
          <w:rFonts w:ascii="Georgia" w:cs="Georgia" w:eastAsia="Georgia" w:hAnsi="Georgia"/>
          <w:rtl w:val="0"/>
        </w:rPr>
        <w:t xml:space="preserve">, March 2022</w:t>
      </w:r>
      <w:r w:rsidDel="00000000" w:rsidR="00000000" w:rsidRPr="00000000">
        <w:rPr>
          <w:rtl w:val="0"/>
        </w:rPr>
      </w:r>
    </w:p>
    <w:p w:rsidR="00000000" w:rsidDel="00000000" w:rsidP="00000000" w:rsidRDefault="00000000" w:rsidRPr="00000000" w14:paraId="00000056">
      <w:pPr>
        <w:spacing w:line="276"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57">
      <w:pPr>
        <w:spacing w:line="276" w:lineRule="auto"/>
        <w:rPr>
          <w:rFonts w:ascii="Georgia" w:cs="Georgia" w:eastAsia="Georgia" w:hAnsi="Georgia"/>
        </w:rPr>
      </w:pPr>
      <w:r w:rsidDel="00000000" w:rsidR="00000000" w:rsidRPr="00000000">
        <w:rPr>
          <w:rFonts w:ascii="Georgia" w:cs="Georgia" w:eastAsia="Georgia" w:hAnsi="Georgia"/>
          <w:b w:val="1"/>
          <w:rtl w:val="0"/>
        </w:rPr>
        <w:t xml:space="preserve">National Conference on Peer Tutoring and Writing (NCPTW): Subversion &amp; Subterfuge, </w:t>
      </w:r>
      <w:r w:rsidDel="00000000" w:rsidR="00000000" w:rsidRPr="00000000">
        <w:rPr>
          <w:rFonts w:ascii="Georgia" w:cs="Georgia" w:eastAsia="Georgia" w:hAnsi="Georgia"/>
          <w:i w:val="1"/>
          <w:rtl w:val="0"/>
        </w:rPr>
        <w:t xml:space="preserve">Presenter for “Writing Center Mavericks: A Workshop for the 2022 NCPTW,”</w:t>
      </w:r>
      <w:r w:rsidDel="00000000" w:rsidR="00000000" w:rsidRPr="00000000">
        <w:rPr>
          <w:rFonts w:ascii="Georgia" w:cs="Georgia" w:eastAsia="Georgia" w:hAnsi="Georgia"/>
          <w:rtl w:val="0"/>
        </w:rPr>
        <w:t xml:space="preserve"> Nov. 2021</w:t>
      </w:r>
      <w:r w:rsidDel="00000000" w:rsidR="00000000" w:rsidRPr="00000000">
        <w:rPr>
          <w:rtl w:val="0"/>
        </w:rPr>
      </w:r>
    </w:p>
    <w:p w:rsidR="00000000" w:rsidDel="00000000" w:rsidP="00000000" w:rsidRDefault="00000000" w:rsidRPr="00000000" w14:paraId="00000058">
      <w:pPr>
        <w:spacing w:line="276"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59">
      <w:pPr>
        <w:spacing w:line="276" w:lineRule="auto"/>
        <w:rPr>
          <w:rFonts w:ascii="Georgia" w:cs="Georgia" w:eastAsia="Georgia" w:hAnsi="Georgia"/>
        </w:rPr>
      </w:pPr>
      <w:r w:rsidDel="00000000" w:rsidR="00000000" w:rsidRPr="00000000">
        <w:rPr>
          <w:rFonts w:ascii="Georgia" w:cs="Georgia" w:eastAsia="Georgia" w:hAnsi="Georgia"/>
          <w:b w:val="1"/>
          <w:rtl w:val="0"/>
        </w:rPr>
        <w:t xml:space="preserve">13th Floor Magazine Reading Series</w:t>
      </w:r>
      <w:r w:rsidDel="00000000" w:rsidR="00000000" w:rsidRPr="00000000">
        <w:rPr>
          <w:rFonts w:ascii="Georgia" w:cs="Georgia" w:eastAsia="Georgia" w:hAnsi="Georgia"/>
          <w:rtl w:val="0"/>
        </w:rPr>
        <w:t xml:space="preserve">, March 2021</w:t>
      </w:r>
    </w:p>
    <w:p w:rsidR="00000000" w:rsidDel="00000000" w:rsidP="00000000" w:rsidRDefault="00000000" w:rsidRPr="00000000" w14:paraId="0000005A">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5B">
      <w:pPr>
        <w:spacing w:line="276" w:lineRule="auto"/>
        <w:rPr>
          <w:rFonts w:ascii="Georgia" w:cs="Georgia" w:eastAsia="Georgia" w:hAnsi="Georgia"/>
        </w:rPr>
      </w:pPr>
      <w:r w:rsidDel="00000000" w:rsidR="00000000" w:rsidRPr="00000000">
        <w:rPr>
          <w:rFonts w:ascii="Georgia" w:cs="Georgia" w:eastAsia="Georgia" w:hAnsi="Georgia"/>
          <w:b w:val="1"/>
          <w:rtl w:val="0"/>
        </w:rPr>
        <w:t xml:space="preserve">Live! Storytelling Reading</w:t>
      </w:r>
      <w:r w:rsidDel="00000000" w:rsidR="00000000" w:rsidRPr="00000000">
        <w:rPr>
          <w:rFonts w:ascii="Georgia" w:cs="Georgia" w:eastAsia="Georgia" w:hAnsi="Georgia"/>
          <w:rtl w:val="0"/>
        </w:rPr>
        <w:t xml:space="preserve">, Dec. 2019</w:t>
      </w:r>
    </w:p>
    <w:p w:rsidR="00000000" w:rsidDel="00000000" w:rsidP="00000000" w:rsidRDefault="00000000" w:rsidRPr="00000000" w14:paraId="0000005C">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5D">
      <w:pPr>
        <w:spacing w:line="276" w:lineRule="auto"/>
        <w:rPr>
          <w:rFonts w:ascii="Georgia" w:cs="Georgia" w:eastAsia="Georgia" w:hAnsi="Georgia"/>
        </w:rPr>
      </w:pPr>
      <w:r w:rsidDel="00000000" w:rsidR="00000000" w:rsidRPr="00000000">
        <w:rPr>
          <w:rFonts w:ascii="Georgia" w:cs="Georgia" w:eastAsia="Georgia" w:hAnsi="Georgia"/>
          <w:b w:val="1"/>
          <w:rtl w:val="0"/>
        </w:rPr>
        <w:t xml:space="preserve">MBLGTACC (Midwest Bisexual Lesbian Gay Transgender Asexual College Conference) Fundraiser Reading</w:t>
      </w:r>
      <w:r w:rsidDel="00000000" w:rsidR="00000000" w:rsidRPr="00000000">
        <w:rPr>
          <w:rFonts w:ascii="Georgia" w:cs="Georgia" w:eastAsia="Georgia" w:hAnsi="Georgia"/>
          <w:rtl w:val="0"/>
        </w:rPr>
        <w:t xml:space="preserve">, Oct. 2017</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